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43" w:rsidRPr="00926543" w:rsidRDefault="00A7195A" w:rsidP="00926543">
      <w:pPr>
        <w:pStyle w:val="a3"/>
        <w:spacing w:before="0" w:beforeAutospacing="0" w:after="0" w:afterAutospacing="0"/>
        <w:ind w:left="5664"/>
        <w:rPr>
          <w:lang w:val="ru-RU"/>
        </w:rPr>
      </w:pPr>
      <w:bookmarkStart w:id="0" w:name="_GoBack"/>
      <w:bookmarkEnd w:id="0"/>
      <w:r w:rsidRPr="00132081">
        <w:rPr>
          <w:noProof/>
          <w:lang w:val="ru-RU"/>
        </w:rPr>
        <w:drawing>
          <wp:anchor distT="0" distB="0" distL="114300" distR="114300" simplePos="0" relativeHeight="251659264" behindDoc="1" locked="0" layoutInCell="1" allowOverlap="1" wp14:anchorId="58B746E7" wp14:editId="0A27E2D7">
            <wp:simplePos x="0" y="0"/>
            <wp:positionH relativeFrom="column">
              <wp:posOffset>2558415</wp:posOffset>
            </wp:positionH>
            <wp:positionV relativeFrom="paragraph">
              <wp:posOffset>-24130</wp:posOffset>
            </wp:positionV>
            <wp:extent cx="1866900" cy="1292560"/>
            <wp:effectExtent l="0" t="0" r="0" b="3175"/>
            <wp:wrapNone/>
            <wp:docPr id="2" name="Рисунок 2" descr="Описание: D:\Рабочий стол - Корж В.Г\Моё\Шалость\CCI_000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Рабочий стол - Корж В.Г\Моё\Шалость\CCI_00016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29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543" w:rsidRPr="00DF3463">
        <w:rPr>
          <w:bCs/>
        </w:rPr>
        <w:t>УТВЕРЖД</w:t>
      </w:r>
      <w:r w:rsidR="00926543" w:rsidRPr="00DF3463">
        <w:rPr>
          <w:bCs/>
          <w:lang w:val="ru-RU"/>
        </w:rPr>
        <w:t>АЮ</w:t>
      </w:r>
      <w:r w:rsidR="00926543" w:rsidRPr="00DF3463">
        <w:br/>
      </w:r>
      <w:r w:rsidR="00926543" w:rsidRPr="00DF3463">
        <w:rPr>
          <w:lang w:val="ru-RU"/>
        </w:rPr>
        <w:t>Директор ИИП</w:t>
      </w:r>
    </w:p>
    <w:p w:rsidR="00926543" w:rsidRPr="00DF3463" w:rsidRDefault="00926543" w:rsidP="00926543">
      <w:pPr>
        <w:pStyle w:val="a3"/>
        <w:spacing w:before="0" w:beforeAutospacing="0" w:after="0" w:afterAutospacing="0"/>
        <w:ind w:left="5664"/>
        <w:rPr>
          <w:lang w:val="ru-RU"/>
        </w:rPr>
      </w:pPr>
      <w:r w:rsidRPr="00DF3463">
        <w:t xml:space="preserve">________________ </w:t>
      </w:r>
      <w:r w:rsidRPr="00DF3463">
        <w:rPr>
          <w:lang w:val="ru-RU"/>
        </w:rPr>
        <w:t xml:space="preserve">В.В. Наумкина  </w:t>
      </w:r>
      <w:r w:rsidRPr="00DF3463">
        <w:t xml:space="preserve"> </w:t>
      </w:r>
    </w:p>
    <w:p w:rsidR="00926543" w:rsidRPr="00926543" w:rsidRDefault="00926543" w:rsidP="00926543">
      <w:pPr>
        <w:spacing w:after="0" w:line="240" w:lineRule="auto"/>
        <w:ind w:left="5664"/>
        <w:rPr>
          <w:rFonts w:ascii="Times New Roman" w:hAnsi="Times New Roman"/>
          <w:sz w:val="20"/>
          <w:szCs w:val="24"/>
        </w:rPr>
      </w:pPr>
      <w:r w:rsidRPr="00926543">
        <w:rPr>
          <w:rFonts w:ascii="Times New Roman" w:hAnsi="Times New Roman"/>
          <w:sz w:val="20"/>
          <w:szCs w:val="24"/>
        </w:rPr>
        <w:t xml:space="preserve">         (подпись)</w:t>
      </w:r>
    </w:p>
    <w:p w:rsidR="00DC6AF3" w:rsidRPr="00926543" w:rsidRDefault="00926543" w:rsidP="00926543">
      <w:pPr>
        <w:spacing w:after="0" w:line="240" w:lineRule="auto"/>
        <w:ind w:left="5664"/>
        <w:rPr>
          <w:rFonts w:ascii="Times New Roman" w:hAnsi="Times New Roman"/>
          <w:sz w:val="24"/>
          <w:szCs w:val="24"/>
        </w:rPr>
      </w:pPr>
      <w:r w:rsidRPr="00926543">
        <w:rPr>
          <w:rFonts w:ascii="Times New Roman" w:hAnsi="Times New Roman"/>
          <w:sz w:val="24"/>
          <w:szCs w:val="24"/>
        </w:rPr>
        <w:t>«</w:t>
      </w:r>
      <w:r w:rsidR="00D5459D">
        <w:rPr>
          <w:rFonts w:ascii="Times New Roman" w:hAnsi="Times New Roman"/>
          <w:sz w:val="24"/>
          <w:szCs w:val="24"/>
          <w:u w:val="single"/>
        </w:rPr>
        <w:t>30</w:t>
      </w:r>
      <w:r w:rsidRPr="00926543">
        <w:rPr>
          <w:rFonts w:ascii="Times New Roman" w:hAnsi="Times New Roman"/>
          <w:sz w:val="24"/>
          <w:szCs w:val="24"/>
        </w:rPr>
        <w:t>» августа 2022 г.</w:t>
      </w:r>
    </w:p>
    <w:p w:rsidR="00926543" w:rsidRDefault="00926543" w:rsidP="00926543">
      <w:pPr>
        <w:jc w:val="center"/>
        <w:rPr>
          <w:rFonts w:ascii="Times New Roman" w:hAnsi="Times New Roman"/>
          <w:sz w:val="24"/>
          <w:szCs w:val="24"/>
        </w:rPr>
      </w:pPr>
    </w:p>
    <w:p w:rsidR="00A7195A" w:rsidRDefault="00A7195A" w:rsidP="00926543">
      <w:pPr>
        <w:spacing w:after="0" w:line="240" w:lineRule="auto"/>
        <w:jc w:val="center"/>
        <w:rPr>
          <w:rFonts w:ascii="Times New Roman" w:hAnsi="Times New Roman"/>
          <w:b/>
          <w:sz w:val="24"/>
          <w:szCs w:val="24"/>
        </w:rPr>
      </w:pPr>
    </w:p>
    <w:p w:rsidR="00926543" w:rsidRPr="00926543" w:rsidRDefault="00926543" w:rsidP="00926543">
      <w:pPr>
        <w:spacing w:after="0" w:line="240" w:lineRule="auto"/>
        <w:jc w:val="center"/>
        <w:rPr>
          <w:rFonts w:ascii="Times New Roman" w:hAnsi="Times New Roman"/>
          <w:b/>
          <w:sz w:val="24"/>
          <w:szCs w:val="24"/>
        </w:rPr>
      </w:pPr>
      <w:r w:rsidRPr="00926543">
        <w:rPr>
          <w:rFonts w:ascii="Times New Roman" w:hAnsi="Times New Roman"/>
          <w:b/>
          <w:sz w:val="24"/>
          <w:szCs w:val="24"/>
        </w:rPr>
        <w:t>Паспорт компетенций</w:t>
      </w:r>
    </w:p>
    <w:p w:rsidR="00926543" w:rsidRDefault="00926543" w:rsidP="00926543">
      <w:pPr>
        <w:spacing w:after="0" w:line="240" w:lineRule="auto"/>
        <w:jc w:val="center"/>
        <w:rPr>
          <w:rFonts w:ascii="Times New Roman" w:hAnsi="Times New Roman"/>
          <w:b/>
          <w:sz w:val="24"/>
          <w:szCs w:val="24"/>
        </w:rPr>
      </w:pPr>
      <w:r w:rsidRPr="00926543">
        <w:rPr>
          <w:rFonts w:ascii="Times New Roman" w:hAnsi="Times New Roman"/>
          <w:b/>
          <w:sz w:val="24"/>
          <w:szCs w:val="24"/>
        </w:rPr>
        <w:t>основной профессиональной образовательной программы</w:t>
      </w:r>
    </w:p>
    <w:p w:rsidR="00926543" w:rsidRDefault="00926543" w:rsidP="00926543">
      <w:pPr>
        <w:spacing w:after="0" w:line="240" w:lineRule="auto"/>
        <w:rPr>
          <w:rFonts w:ascii="Times New Roman" w:hAnsi="Times New Roman"/>
          <w:sz w:val="24"/>
          <w:szCs w:val="24"/>
          <w:u w:val="single"/>
        </w:rPr>
      </w:pPr>
    </w:p>
    <w:p w:rsidR="00926543" w:rsidRDefault="00926543" w:rsidP="00926543">
      <w:pPr>
        <w:spacing w:after="0" w:line="240" w:lineRule="auto"/>
        <w:jc w:val="center"/>
        <w:rPr>
          <w:rFonts w:ascii="Times New Roman" w:hAnsi="Times New Roman"/>
          <w:sz w:val="24"/>
          <w:szCs w:val="24"/>
          <w:u w:val="single"/>
        </w:rPr>
      </w:pPr>
      <w:r w:rsidRPr="00926543">
        <w:rPr>
          <w:rFonts w:ascii="Times New Roman" w:hAnsi="Times New Roman"/>
          <w:sz w:val="24"/>
          <w:szCs w:val="24"/>
          <w:u w:val="single"/>
        </w:rPr>
        <w:t>46.0</w:t>
      </w:r>
      <w:r w:rsidR="00D8095A">
        <w:rPr>
          <w:rFonts w:ascii="Times New Roman" w:hAnsi="Times New Roman"/>
          <w:sz w:val="24"/>
          <w:szCs w:val="24"/>
          <w:u w:val="single"/>
        </w:rPr>
        <w:t>4</w:t>
      </w:r>
      <w:r w:rsidRPr="00926543">
        <w:rPr>
          <w:rFonts w:ascii="Times New Roman" w:hAnsi="Times New Roman"/>
          <w:sz w:val="24"/>
          <w:szCs w:val="24"/>
          <w:u w:val="single"/>
        </w:rPr>
        <w:t>.01 История</w:t>
      </w:r>
    </w:p>
    <w:p w:rsidR="00926543" w:rsidRPr="00926543" w:rsidRDefault="00926543" w:rsidP="00926543">
      <w:pPr>
        <w:spacing w:after="0" w:line="240" w:lineRule="auto"/>
        <w:jc w:val="center"/>
        <w:rPr>
          <w:rFonts w:ascii="Times New Roman" w:hAnsi="Times New Roman"/>
          <w:i/>
          <w:sz w:val="20"/>
          <w:szCs w:val="24"/>
        </w:rPr>
      </w:pPr>
      <w:r w:rsidRPr="00926543">
        <w:rPr>
          <w:rFonts w:ascii="Times New Roman" w:hAnsi="Times New Roman"/>
          <w:i/>
          <w:sz w:val="20"/>
          <w:szCs w:val="24"/>
        </w:rPr>
        <w:t>(код, наименование направления подготовки, специальности)</w:t>
      </w:r>
    </w:p>
    <w:p w:rsidR="000417D0" w:rsidRDefault="00D366C1" w:rsidP="00926543">
      <w:pPr>
        <w:spacing w:after="0" w:line="240" w:lineRule="auto"/>
        <w:jc w:val="center"/>
        <w:rPr>
          <w:rFonts w:ascii="Times New Roman" w:hAnsi="Times New Roman"/>
          <w:sz w:val="24"/>
          <w:szCs w:val="24"/>
          <w:u w:val="single"/>
        </w:rPr>
      </w:pPr>
      <w:r>
        <w:rPr>
          <w:rFonts w:ascii="Times New Roman" w:hAnsi="Times New Roman"/>
          <w:sz w:val="24"/>
          <w:szCs w:val="24"/>
          <w:u w:val="single"/>
        </w:rPr>
        <w:t>История и архивное дело</w:t>
      </w:r>
    </w:p>
    <w:p w:rsidR="00926543" w:rsidRDefault="00926543" w:rsidP="00926543">
      <w:pPr>
        <w:spacing w:after="0" w:line="240" w:lineRule="auto"/>
        <w:jc w:val="center"/>
        <w:rPr>
          <w:rFonts w:ascii="Times New Roman" w:hAnsi="Times New Roman"/>
          <w:i/>
          <w:sz w:val="20"/>
          <w:szCs w:val="24"/>
        </w:rPr>
      </w:pPr>
      <w:r w:rsidRPr="00926543">
        <w:rPr>
          <w:rFonts w:ascii="Times New Roman" w:hAnsi="Times New Roman"/>
          <w:i/>
          <w:sz w:val="20"/>
          <w:szCs w:val="24"/>
        </w:rPr>
        <w:t>(наименование направленности (профиля))</w:t>
      </w:r>
    </w:p>
    <w:p w:rsidR="00926543" w:rsidRDefault="00D366C1" w:rsidP="00926543">
      <w:pPr>
        <w:spacing w:after="0" w:line="240" w:lineRule="auto"/>
        <w:jc w:val="center"/>
        <w:rPr>
          <w:rFonts w:ascii="Times New Roman" w:hAnsi="Times New Roman"/>
          <w:sz w:val="24"/>
          <w:szCs w:val="24"/>
          <w:u w:val="single"/>
        </w:rPr>
      </w:pPr>
      <w:r>
        <w:rPr>
          <w:rFonts w:ascii="Times New Roman" w:hAnsi="Times New Roman"/>
          <w:sz w:val="24"/>
          <w:szCs w:val="24"/>
          <w:u w:val="single"/>
        </w:rPr>
        <w:t>Зао</w:t>
      </w:r>
      <w:r w:rsidR="00926543">
        <w:rPr>
          <w:rFonts w:ascii="Times New Roman" w:hAnsi="Times New Roman"/>
          <w:sz w:val="24"/>
          <w:szCs w:val="24"/>
          <w:u w:val="single"/>
        </w:rPr>
        <w:t>чная</w:t>
      </w:r>
    </w:p>
    <w:p w:rsidR="00926543" w:rsidRPr="00926543" w:rsidRDefault="00926543" w:rsidP="00926543">
      <w:pPr>
        <w:spacing w:after="0" w:line="240" w:lineRule="auto"/>
        <w:jc w:val="center"/>
        <w:rPr>
          <w:rFonts w:ascii="Times New Roman" w:hAnsi="Times New Roman"/>
          <w:i/>
          <w:sz w:val="20"/>
          <w:szCs w:val="24"/>
        </w:rPr>
      </w:pPr>
      <w:r>
        <w:rPr>
          <w:rFonts w:ascii="Times New Roman" w:hAnsi="Times New Roman"/>
          <w:i/>
          <w:sz w:val="20"/>
          <w:szCs w:val="24"/>
        </w:rPr>
        <w:t>(форма обучения)</w:t>
      </w:r>
    </w:p>
    <w:p w:rsidR="00926543" w:rsidRDefault="00926543" w:rsidP="00926543">
      <w:pPr>
        <w:spacing w:after="0" w:line="240" w:lineRule="auto"/>
        <w:jc w:val="center"/>
        <w:rPr>
          <w:rFonts w:ascii="Times New Roman" w:hAnsi="Times New Roman"/>
          <w:sz w:val="24"/>
          <w:szCs w:val="24"/>
          <w:u w:val="single"/>
        </w:rPr>
      </w:pPr>
      <w:r>
        <w:rPr>
          <w:rFonts w:ascii="Times New Roman" w:hAnsi="Times New Roman"/>
          <w:sz w:val="24"/>
          <w:szCs w:val="24"/>
          <w:u w:val="single"/>
        </w:rPr>
        <w:t>202</w:t>
      </w:r>
      <w:r w:rsidR="00D366C1">
        <w:rPr>
          <w:rFonts w:ascii="Times New Roman" w:hAnsi="Times New Roman"/>
          <w:sz w:val="24"/>
          <w:szCs w:val="24"/>
          <w:u w:val="single"/>
        </w:rPr>
        <w:t>1</w:t>
      </w:r>
    </w:p>
    <w:p w:rsidR="00926543" w:rsidRPr="00926543" w:rsidRDefault="00926543" w:rsidP="00926543">
      <w:pPr>
        <w:spacing w:after="0" w:line="240" w:lineRule="auto"/>
        <w:jc w:val="center"/>
        <w:rPr>
          <w:rFonts w:ascii="Times New Roman" w:hAnsi="Times New Roman"/>
          <w:i/>
          <w:sz w:val="20"/>
          <w:szCs w:val="24"/>
        </w:rPr>
      </w:pPr>
      <w:r>
        <w:rPr>
          <w:rFonts w:ascii="Times New Roman" w:hAnsi="Times New Roman"/>
          <w:i/>
          <w:sz w:val="20"/>
          <w:szCs w:val="24"/>
        </w:rPr>
        <w:t>(го</w:t>
      </w:r>
      <w:proofErr w:type="gramStart"/>
      <w:r>
        <w:rPr>
          <w:rFonts w:ascii="Times New Roman" w:hAnsi="Times New Roman"/>
          <w:i/>
          <w:sz w:val="20"/>
          <w:szCs w:val="24"/>
        </w:rPr>
        <w:t>д(</w:t>
      </w:r>
      <w:proofErr w:type="gramEnd"/>
      <w:r>
        <w:rPr>
          <w:rFonts w:ascii="Times New Roman" w:hAnsi="Times New Roman"/>
          <w:i/>
          <w:sz w:val="20"/>
          <w:szCs w:val="24"/>
        </w:rPr>
        <w:t>-ы) набора в соответствии с учебным планом)</w:t>
      </w:r>
    </w:p>
    <w:p w:rsidR="00926543" w:rsidRDefault="00926543" w:rsidP="00926543">
      <w:pPr>
        <w:spacing w:after="0" w:line="240" w:lineRule="auto"/>
        <w:jc w:val="center"/>
        <w:rPr>
          <w:rFonts w:ascii="Times New Roman" w:hAnsi="Times New Roman"/>
          <w:i/>
          <w:sz w:val="20"/>
          <w:szCs w:val="24"/>
        </w:rPr>
      </w:pPr>
    </w:p>
    <w:tbl>
      <w:tblPr>
        <w:tblStyle w:val="a4"/>
        <w:tblW w:w="9464" w:type="dxa"/>
        <w:tblLayout w:type="fixed"/>
        <w:tblLook w:val="04A0" w:firstRow="1" w:lastRow="0" w:firstColumn="1" w:lastColumn="0" w:noHBand="0" w:noVBand="1"/>
      </w:tblPr>
      <w:tblGrid>
        <w:gridCol w:w="959"/>
        <w:gridCol w:w="3118"/>
        <w:gridCol w:w="993"/>
        <w:gridCol w:w="992"/>
        <w:gridCol w:w="709"/>
        <w:gridCol w:w="992"/>
        <w:gridCol w:w="1701"/>
      </w:tblGrid>
      <w:tr w:rsidR="00407ADA" w:rsidRPr="00D366C1" w:rsidTr="00002FDA">
        <w:trPr>
          <w:trHeight w:val="225"/>
        </w:trPr>
        <w:tc>
          <w:tcPr>
            <w:tcW w:w="959" w:type="dxa"/>
            <w:vMerge w:val="restart"/>
          </w:tcPr>
          <w:p w:rsidR="00926543" w:rsidRPr="00D366C1" w:rsidRDefault="00926543" w:rsidP="000417D0">
            <w:pPr>
              <w:jc w:val="center"/>
              <w:rPr>
                <w:rFonts w:ascii="Times New Roman" w:hAnsi="Times New Roman"/>
                <w:sz w:val="20"/>
                <w:szCs w:val="20"/>
              </w:rPr>
            </w:pPr>
            <w:r w:rsidRPr="00D366C1">
              <w:rPr>
                <w:rFonts w:ascii="Times New Roman" w:hAnsi="Times New Roman"/>
                <w:sz w:val="20"/>
                <w:szCs w:val="20"/>
              </w:rPr>
              <w:t>Кафедра</w:t>
            </w:r>
          </w:p>
        </w:tc>
        <w:tc>
          <w:tcPr>
            <w:tcW w:w="3118" w:type="dxa"/>
            <w:vMerge w:val="restart"/>
          </w:tcPr>
          <w:p w:rsidR="00926543" w:rsidRPr="00D366C1" w:rsidRDefault="00926543" w:rsidP="000417D0">
            <w:pPr>
              <w:jc w:val="center"/>
              <w:rPr>
                <w:rFonts w:ascii="Times New Roman" w:hAnsi="Times New Roman"/>
                <w:sz w:val="20"/>
                <w:szCs w:val="20"/>
              </w:rPr>
            </w:pPr>
            <w:r w:rsidRPr="00D366C1">
              <w:rPr>
                <w:rFonts w:ascii="Times New Roman" w:hAnsi="Times New Roman"/>
                <w:sz w:val="20"/>
                <w:szCs w:val="20"/>
              </w:rPr>
              <w:t>Дисциплина</w:t>
            </w:r>
          </w:p>
        </w:tc>
        <w:tc>
          <w:tcPr>
            <w:tcW w:w="993" w:type="dxa"/>
            <w:vMerge w:val="restart"/>
          </w:tcPr>
          <w:p w:rsidR="00926543" w:rsidRPr="00D366C1" w:rsidRDefault="00926543" w:rsidP="000417D0">
            <w:pPr>
              <w:jc w:val="center"/>
              <w:rPr>
                <w:rFonts w:ascii="Times New Roman" w:hAnsi="Times New Roman"/>
                <w:sz w:val="20"/>
                <w:szCs w:val="20"/>
              </w:rPr>
            </w:pPr>
            <w:r w:rsidRPr="00D366C1">
              <w:rPr>
                <w:rFonts w:ascii="Times New Roman" w:hAnsi="Times New Roman"/>
                <w:sz w:val="20"/>
                <w:szCs w:val="20"/>
              </w:rPr>
              <w:t>Блок</w:t>
            </w:r>
          </w:p>
        </w:tc>
        <w:tc>
          <w:tcPr>
            <w:tcW w:w="2693" w:type="dxa"/>
            <w:gridSpan w:val="3"/>
          </w:tcPr>
          <w:p w:rsidR="00926543" w:rsidRPr="00D366C1" w:rsidRDefault="00926543" w:rsidP="000417D0">
            <w:pPr>
              <w:jc w:val="center"/>
              <w:rPr>
                <w:rFonts w:ascii="Times New Roman" w:hAnsi="Times New Roman"/>
                <w:sz w:val="20"/>
                <w:szCs w:val="20"/>
              </w:rPr>
            </w:pPr>
            <w:r w:rsidRPr="00D366C1">
              <w:rPr>
                <w:rFonts w:ascii="Times New Roman" w:hAnsi="Times New Roman"/>
                <w:sz w:val="20"/>
                <w:szCs w:val="20"/>
              </w:rPr>
              <w:t xml:space="preserve">Виды контроля </w:t>
            </w:r>
            <w:r w:rsidRPr="00D366C1">
              <w:rPr>
                <w:rFonts w:ascii="Times New Roman" w:hAnsi="Times New Roman"/>
                <w:sz w:val="20"/>
                <w:szCs w:val="20"/>
                <w:lang w:val="en-US"/>
              </w:rPr>
              <w:t>/</w:t>
            </w:r>
            <w:r w:rsidRPr="00D366C1">
              <w:rPr>
                <w:rFonts w:ascii="Times New Roman" w:hAnsi="Times New Roman"/>
                <w:sz w:val="20"/>
                <w:szCs w:val="20"/>
              </w:rPr>
              <w:t xml:space="preserve"> семестр</w:t>
            </w:r>
          </w:p>
        </w:tc>
        <w:tc>
          <w:tcPr>
            <w:tcW w:w="1701" w:type="dxa"/>
            <w:vMerge w:val="restart"/>
          </w:tcPr>
          <w:p w:rsidR="00926543" w:rsidRPr="00D366C1" w:rsidRDefault="00926543" w:rsidP="000417D0">
            <w:pPr>
              <w:jc w:val="center"/>
              <w:rPr>
                <w:rFonts w:ascii="Times New Roman" w:hAnsi="Times New Roman"/>
                <w:sz w:val="20"/>
                <w:szCs w:val="20"/>
              </w:rPr>
            </w:pPr>
            <w:r w:rsidRPr="00D366C1">
              <w:rPr>
                <w:rFonts w:ascii="Times New Roman" w:hAnsi="Times New Roman"/>
                <w:sz w:val="20"/>
                <w:szCs w:val="20"/>
              </w:rPr>
              <w:t>К</w:t>
            </w:r>
            <w:r w:rsidR="00407ADA" w:rsidRPr="00D366C1">
              <w:rPr>
                <w:rFonts w:ascii="Times New Roman" w:hAnsi="Times New Roman"/>
                <w:sz w:val="20"/>
                <w:szCs w:val="20"/>
              </w:rPr>
              <w:t>омпетенции</w:t>
            </w:r>
          </w:p>
        </w:tc>
      </w:tr>
      <w:tr w:rsidR="00855DAE" w:rsidRPr="00D366C1" w:rsidTr="00002FDA">
        <w:trPr>
          <w:trHeight w:val="240"/>
        </w:trPr>
        <w:tc>
          <w:tcPr>
            <w:tcW w:w="959" w:type="dxa"/>
            <w:vMerge/>
          </w:tcPr>
          <w:p w:rsidR="00926543" w:rsidRPr="00D366C1" w:rsidRDefault="00926543" w:rsidP="000417D0">
            <w:pPr>
              <w:jc w:val="center"/>
              <w:rPr>
                <w:rFonts w:ascii="Times New Roman" w:hAnsi="Times New Roman"/>
                <w:sz w:val="20"/>
                <w:szCs w:val="20"/>
              </w:rPr>
            </w:pPr>
          </w:p>
        </w:tc>
        <w:tc>
          <w:tcPr>
            <w:tcW w:w="3118" w:type="dxa"/>
            <w:vMerge/>
          </w:tcPr>
          <w:p w:rsidR="00926543" w:rsidRPr="00D366C1" w:rsidRDefault="00926543" w:rsidP="000417D0">
            <w:pPr>
              <w:jc w:val="center"/>
              <w:rPr>
                <w:rFonts w:ascii="Times New Roman" w:hAnsi="Times New Roman"/>
                <w:sz w:val="20"/>
                <w:szCs w:val="20"/>
              </w:rPr>
            </w:pPr>
          </w:p>
        </w:tc>
        <w:tc>
          <w:tcPr>
            <w:tcW w:w="993" w:type="dxa"/>
            <w:vMerge/>
          </w:tcPr>
          <w:p w:rsidR="00926543" w:rsidRPr="00D366C1" w:rsidRDefault="00926543" w:rsidP="000417D0">
            <w:pPr>
              <w:jc w:val="center"/>
              <w:rPr>
                <w:rFonts w:ascii="Times New Roman" w:hAnsi="Times New Roman"/>
                <w:sz w:val="20"/>
                <w:szCs w:val="20"/>
              </w:rPr>
            </w:pPr>
          </w:p>
        </w:tc>
        <w:tc>
          <w:tcPr>
            <w:tcW w:w="992" w:type="dxa"/>
          </w:tcPr>
          <w:p w:rsidR="00926543" w:rsidRPr="00D366C1" w:rsidRDefault="00407ADA" w:rsidP="000417D0">
            <w:pPr>
              <w:jc w:val="center"/>
              <w:rPr>
                <w:rFonts w:ascii="Times New Roman" w:hAnsi="Times New Roman"/>
                <w:sz w:val="20"/>
                <w:szCs w:val="20"/>
              </w:rPr>
            </w:pPr>
            <w:r w:rsidRPr="00D366C1">
              <w:rPr>
                <w:rFonts w:ascii="Times New Roman" w:hAnsi="Times New Roman"/>
                <w:sz w:val="20"/>
                <w:szCs w:val="20"/>
              </w:rPr>
              <w:t>Экзамен</w:t>
            </w:r>
          </w:p>
        </w:tc>
        <w:tc>
          <w:tcPr>
            <w:tcW w:w="709" w:type="dxa"/>
          </w:tcPr>
          <w:p w:rsidR="00926543" w:rsidRPr="00D366C1" w:rsidRDefault="00407ADA" w:rsidP="000417D0">
            <w:pPr>
              <w:jc w:val="center"/>
              <w:rPr>
                <w:rFonts w:ascii="Times New Roman" w:hAnsi="Times New Roman"/>
                <w:sz w:val="20"/>
                <w:szCs w:val="20"/>
              </w:rPr>
            </w:pPr>
            <w:r w:rsidRPr="00D366C1">
              <w:rPr>
                <w:rFonts w:ascii="Times New Roman" w:hAnsi="Times New Roman"/>
                <w:sz w:val="20"/>
                <w:szCs w:val="20"/>
              </w:rPr>
              <w:t>Зачет</w:t>
            </w:r>
          </w:p>
        </w:tc>
        <w:tc>
          <w:tcPr>
            <w:tcW w:w="992" w:type="dxa"/>
          </w:tcPr>
          <w:p w:rsidR="00926543" w:rsidRPr="00D366C1" w:rsidRDefault="00407ADA" w:rsidP="000417D0">
            <w:pPr>
              <w:jc w:val="center"/>
              <w:rPr>
                <w:rFonts w:ascii="Times New Roman" w:hAnsi="Times New Roman"/>
                <w:sz w:val="20"/>
                <w:szCs w:val="20"/>
              </w:rPr>
            </w:pPr>
            <w:r w:rsidRPr="00D366C1">
              <w:rPr>
                <w:rFonts w:ascii="Times New Roman" w:hAnsi="Times New Roman"/>
                <w:sz w:val="20"/>
                <w:szCs w:val="20"/>
              </w:rPr>
              <w:t>Зачет с оценкой</w:t>
            </w:r>
          </w:p>
        </w:tc>
        <w:tc>
          <w:tcPr>
            <w:tcW w:w="1701" w:type="dxa"/>
            <w:vMerge/>
          </w:tcPr>
          <w:p w:rsidR="00926543" w:rsidRPr="00D366C1" w:rsidRDefault="00926543" w:rsidP="000417D0">
            <w:pPr>
              <w:jc w:val="center"/>
              <w:rPr>
                <w:rFonts w:ascii="Times New Roman" w:hAnsi="Times New Roman"/>
                <w:sz w:val="20"/>
                <w:szCs w:val="20"/>
              </w:rPr>
            </w:pP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Междисциплинарные подходы в современной исторической науке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.О.04</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История и теория архивного дела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Методика преподавания истории в высшей школе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Актуальные проблемы истории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История и организация делопроизводства в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.В.ДВ.05.02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Методика преподавания истории в высшей школе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История государственного управления</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.В.ДВ.05.01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Информационные технологии в исторических исследованиях и образовании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.О.05</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Национально-культурная политика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.В.ДВ.04.02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proofErr w:type="spellStart"/>
            <w:r w:rsidRPr="00D366C1">
              <w:rPr>
                <w:rFonts w:ascii="Times New Roman" w:eastAsia="Times New Roman" w:hAnsi="Times New Roman"/>
                <w:color w:val="000000"/>
                <w:sz w:val="20"/>
                <w:szCs w:val="20"/>
                <w:lang w:eastAsia="ru-RU"/>
              </w:rPr>
              <w:t>Народонасение</w:t>
            </w:r>
            <w:proofErr w:type="spellEnd"/>
            <w:r w:rsidRPr="00D366C1">
              <w:rPr>
                <w:rFonts w:ascii="Times New Roman" w:eastAsia="Times New Roman" w:hAnsi="Times New Roman"/>
                <w:color w:val="000000"/>
                <w:sz w:val="20"/>
                <w:szCs w:val="20"/>
                <w:lang w:eastAsia="ru-RU"/>
              </w:rPr>
              <w:t xml:space="preserve">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.В.ДВ.04.01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lastRenderedPageBreak/>
              <w:t>4-ЗЛиТЯ</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Иностранный язык в сфере профессиональной коммуникации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Основы работы в электронной информационно-образовательной среде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ФТД.01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РПЦ в истории народов Сибири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.В.ДВ.03.02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Архивное наследие Сибири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Информационные технологии в исторических исследованиях и образовании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.О.05</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Национально-культурная политика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.В.ДВ.04.02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1-ППО</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Адаптация обучающихся инвалидов и лиц с ограниченными возможностями здоровья в образовательном пространстве вуза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ФТД.02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proofErr w:type="spellStart"/>
            <w:r w:rsidRPr="00D366C1">
              <w:rPr>
                <w:rFonts w:ascii="Times New Roman" w:eastAsia="Times New Roman" w:hAnsi="Times New Roman"/>
                <w:color w:val="000000"/>
                <w:sz w:val="20"/>
                <w:szCs w:val="20"/>
                <w:lang w:eastAsia="ru-RU"/>
              </w:rPr>
              <w:t>Народонасение</w:t>
            </w:r>
            <w:proofErr w:type="spellEnd"/>
            <w:r w:rsidRPr="00D366C1">
              <w:rPr>
                <w:rFonts w:ascii="Times New Roman" w:eastAsia="Times New Roman" w:hAnsi="Times New Roman"/>
                <w:color w:val="000000"/>
                <w:sz w:val="20"/>
                <w:szCs w:val="20"/>
                <w:lang w:eastAsia="ru-RU"/>
              </w:rPr>
              <w:t xml:space="preserve">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.В.ДВ.04.01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(педагогическая)</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.В.03(П)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Учебная практика (проектная)</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.В.01(У)</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Методика преподавания истории в высшей школе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Методика преподавания истории в высшей школе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(практика по получению профессиональных умений и опыта профессиональной деятельности)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.В.02(П)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Научно-исследовательский семинар</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.В.03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Культура Южной Сибири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.В.ДВ.01.02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Основы экспертизы ценности документов</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.В.ДВ.02.02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Этнополитическая история Хакасии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.В.ДВ.01.01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Правовое обеспечение профессиональной деятельности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.В.ДВ.02.01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xml:space="preserve">Выполнение, подготовка к </w:t>
            </w:r>
            <w:r w:rsidRPr="00D366C1">
              <w:rPr>
                <w:rFonts w:ascii="Times New Roman" w:eastAsia="Times New Roman" w:hAnsi="Times New Roman"/>
                <w:color w:val="000000"/>
                <w:sz w:val="20"/>
                <w:szCs w:val="20"/>
                <w:lang w:eastAsia="ru-RU"/>
              </w:rPr>
              <w:lastRenderedPageBreak/>
              <w:t>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lastRenderedPageBreak/>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lastRenderedPageBreak/>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История и теория архивного дела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Национально-культурная политика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.В.ДВ.04.02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proofErr w:type="spellStart"/>
            <w:r w:rsidRPr="00D366C1">
              <w:rPr>
                <w:rFonts w:ascii="Times New Roman" w:eastAsia="Times New Roman" w:hAnsi="Times New Roman"/>
                <w:color w:val="000000"/>
                <w:sz w:val="20"/>
                <w:szCs w:val="20"/>
                <w:lang w:eastAsia="ru-RU"/>
              </w:rPr>
              <w:t>Народонасение</w:t>
            </w:r>
            <w:proofErr w:type="spellEnd"/>
            <w:r w:rsidRPr="00D366C1">
              <w:rPr>
                <w:rFonts w:ascii="Times New Roman" w:eastAsia="Times New Roman" w:hAnsi="Times New Roman"/>
                <w:color w:val="000000"/>
                <w:sz w:val="20"/>
                <w:szCs w:val="20"/>
                <w:lang w:eastAsia="ru-RU"/>
              </w:rPr>
              <w:t xml:space="preserve">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.В.ДВ.04.01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(практика по получению профессиональных умений и опыта профессиональной деятельности)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.В.02(П)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История и теория архивного дела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(практика по получению профессиональных умений и опыта профессиональной деятельности)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.В.02(П)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История и организация делопроизводства в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.В.ДВ.05.02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Культура Южной Сибири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.В.ДВ.01.02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РПЦ в истории народов Сибири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.В.ДВ.03.02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История государственного управления</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.В.ДВ.05.01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Этнополитическая история Хакасии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.В.ДВ.01.01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Архивное наследие Сибири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Национально-культурная политика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.В.ДВ.04.02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proofErr w:type="spellStart"/>
            <w:r w:rsidRPr="00D366C1">
              <w:rPr>
                <w:rFonts w:ascii="Times New Roman" w:eastAsia="Times New Roman" w:hAnsi="Times New Roman"/>
                <w:color w:val="000000"/>
                <w:sz w:val="20"/>
                <w:szCs w:val="20"/>
                <w:lang w:eastAsia="ru-RU"/>
              </w:rPr>
              <w:t>Народонасение</w:t>
            </w:r>
            <w:proofErr w:type="spellEnd"/>
            <w:r w:rsidRPr="00D366C1">
              <w:rPr>
                <w:rFonts w:ascii="Times New Roman" w:eastAsia="Times New Roman" w:hAnsi="Times New Roman"/>
                <w:color w:val="000000"/>
                <w:sz w:val="20"/>
                <w:szCs w:val="20"/>
                <w:lang w:eastAsia="ru-RU"/>
              </w:rPr>
              <w:t xml:space="preserve">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.В.ДВ.04.01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(научно-исследовательская работа)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.О.01(П)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1, 1, 2, 2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Междисциплинарные подходы в современной исторической науке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.О.04</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Источниковедческий практикум</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.О.06</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Теория исторической науки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Актуальные проблемы истории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ОПК-1</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lastRenderedPageBreak/>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(научно-исследовательская работа)</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.О.01(П)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1, 1, 2, 2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Источниковедческий практикум</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.О.06</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Теория исторической науки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Методика преподавания истории в высшей школе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Актуальные проблемы истории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ОПК-2</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(преддипломная)</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.О.02(П)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Междисциплинарные подходы в современной исторической науке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.О.04</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Источниковедческий практикум</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.О.06</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2</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Актуальные проблемы истории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ОПК-3</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(преддипломная)</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.О.02(П)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Междисциплинарные подходы в современной исторической науке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.О.04</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Теория исторической науки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Методика преподавания истории в высшей школе</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.О.03</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Актуальные проблемы истории России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ОПК-4</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Производственная практика (преддипломная)</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2</w:t>
            </w:r>
            <w:proofErr w:type="gramEnd"/>
            <w:r w:rsidRPr="00D366C1">
              <w:rPr>
                <w:rFonts w:ascii="Times New Roman" w:eastAsia="Times New Roman" w:hAnsi="Times New Roman"/>
                <w:color w:val="000000"/>
                <w:sz w:val="20"/>
                <w:szCs w:val="20"/>
                <w:lang w:eastAsia="ru-RU"/>
              </w:rPr>
              <w:t>.О.02(П)</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Информационные технологии в исторических исследованиях и образовании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.О.05</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ОПК-5</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Выполнение, подготовка к процедуре защиты и защита выпускной квалификационной работы</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Б3.01</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Информационные технологии в исторических исследованиях и образовании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.О.05</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ОПК-6</w:t>
            </w:r>
          </w:p>
        </w:tc>
      </w:tr>
      <w:tr w:rsidR="00D366C1" w:rsidRPr="00D366C1" w:rsidTr="00002FDA">
        <w:trPr>
          <w:trHeight w:val="300"/>
        </w:trPr>
        <w:tc>
          <w:tcPr>
            <w:tcW w:w="95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36-Ист</w:t>
            </w:r>
          </w:p>
        </w:tc>
        <w:tc>
          <w:tcPr>
            <w:tcW w:w="3118"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Теория исторической науки</w:t>
            </w:r>
          </w:p>
        </w:tc>
        <w:tc>
          <w:tcPr>
            <w:tcW w:w="993"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Б</w:t>
            </w:r>
            <w:proofErr w:type="gramStart"/>
            <w:r w:rsidRPr="00D366C1">
              <w:rPr>
                <w:rFonts w:ascii="Times New Roman" w:eastAsia="Times New Roman" w:hAnsi="Times New Roman"/>
                <w:color w:val="000000"/>
                <w:sz w:val="20"/>
                <w:szCs w:val="20"/>
                <w:lang w:eastAsia="ru-RU"/>
              </w:rPr>
              <w:t>1</w:t>
            </w:r>
            <w:proofErr w:type="gramEnd"/>
            <w:r w:rsidRPr="00D366C1">
              <w:rPr>
                <w:rFonts w:ascii="Times New Roman" w:eastAsia="Times New Roman" w:hAnsi="Times New Roman"/>
                <w:color w:val="000000"/>
                <w:sz w:val="20"/>
                <w:szCs w:val="20"/>
                <w:lang w:eastAsia="ru-RU"/>
              </w:rPr>
              <w:t>.О.02</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1</w:t>
            </w:r>
          </w:p>
        </w:tc>
        <w:tc>
          <w:tcPr>
            <w:tcW w:w="709"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992" w:type="dxa"/>
            <w:noWrap/>
            <w:hideMark/>
          </w:tcPr>
          <w:p w:rsidR="00D366C1" w:rsidRPr="00D366C1" w:rsidRDefault="00D366C1" w:rsidP="00D366C1">
            <w:pPr>
              <w:jc w:val="cente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 </w:t>
            </w:r>
          </w:p>
        </w:tc>
        <w:tc>
          <w:tcPr>
            <w:tcW w:w="1701" w:type="dxa"/>
            <w:noWrap/>
            <w:hideMark/>
          </w:tcPr>
          <w:p w:rsidR="00D366C1" w:rsidRPr="00D366C1" w:rsidRDefault="00D366C1" w:rsidP="00D366C1">
            <w:pPr>
              <w:rPr>
                <w:rFonts w:ascii="Times New Roman" w:eastAsia="Times New Roman" w:hAnsi="Times New Roman"/>
                <w:color w:val="000000"/>
                <w:sz w:val="20"/>
                <w:szCs w:val="20"/>
                <w:lang w:eastAsia="ru-RU"/>
              </w:rPr>
            </w:pPr>
            <w:r w:rsidRPr="00D366C1">
              <w:rPr>
                <w:rFonts w:ascii="Times New Roman" w:eastAsia="Times New Roman" w:hAnsi="Times New Roman"/>
                <w:color w:val="000000"/>
                <w:sz w:val="20"/>
                <w:szCs w:val="20"/>
                <w:lang w:eastAsia="ru-RU"/>
              </w:rPr>
              <w:t>ОПК-6</w:t>
            </w:r>
          </w:p>
        </w:tc>
      </w:tr>
    </w:tbl>
    <w:p w:rsidR="00926543" w:rsidRDefault="00926543" w:rsidP="00926543">
      <w:pPr>
        <w:spacing w:after="0" w:line="240" w:lineRule="auto"/>
        <w:jc w:val="center"/>
        <w:rPr>
          <w:rFonts w:ascii="Times New Roman" w:hAnsi="Times New Roman"/>
          <w:i/>
          <w:sz w:val="20"/>
          <w:szCs w:val="24"/>
        </w:rPr>
      </w:pPr>
    </w:p>
    <w:p w:rsidR="00A7195A" w:rsidRDefault="00A7195A" w:rsidP="00926543">
      <w:pPr>
        <w:spacing w:after="0" w:line="240" w:lineRule="auto"/>
        <w:jc w:val="center"/>
        <w:rPr>
          <w:rFonts w:ascii="Times New Roman" w:hAnsi="Times New Roman"/>
          <w:i/>
          <w:sz w:val="20"/>
          <w:szCs w:val="24"/>
        </w:rPr>
      </w:pPr>
      <w:r>
        <w:rPr>
          <w:rFonts w:ascii="Times New Roman" w:hAnsi="Times New Roman"/>
          <w:noProof/>
          <w:sz w:val="24"/>
          <w:szCs w:val="24"/>
          <w:lang w:eastAsia="ru-RU"/>
        </w:rPr>
        <w:drawing>
          <wp:anchor distT="0" distB="0" distL="114300" distR="114300" simplePos="0" relativeHeight="251661312" behindDoc="1" locked="0" layoutInCell="1" allowOverlap="1" wp14:anchorId="2BC1E0EB" wp14:editId="47DE55A3">
            <wp:simplePos x="0" y="0"/>
            <wp:positionH relativeFrom="column">
              <wp:posOffset>1871345</wp:posOffset>
            </wp:positionH>
            <wp:positionV relativeFrom="paragraph">
              <wp:posOffset>57150</wp:posOffset>
            </wp:positionV>
            <wp:extent cx="483235" cy="293370"/>
            <wp:effectExtent l="0" t="0" r="0" b="0"/>
            <wp:wrapNone/>
            <wp:docPr id="1" name="Рисунок 1" descr="Баранц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аранце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293370"/>
                    </a:xfrm>
                    <a:prstGeom prst="rect">
                      <a:avLst/>
                    </a:prstGeom>
                    <a:noFill/>
                  </pic:spPr>
                </pic:pic>
              </a:graphicData>
            </a:graphic>
            <wp14:sizeRelH relativeFrom="page">
              <wp14:pctWidth>0</wp14:pctWidth>
            </wp14:sizeRelH>
            <wp14:sizeRelV relativeFrom="page">
              <wp14:pctHeight>0</wp14:pctHeight>
            </wp14:sizeRelV>
          </wp:anchor>
        </w:drawing>
      </w:r>
    </w:p>
    <w:p w:rsidR="00D5459D" w:rsidRPr="00A7195A" w:rsidRDefault="00D5459D" w:rsidP="00D5459D">
      <w:pPr>
        <w:spacing w:after="0" w:line="240" w:lineRule="auto"/>
        <w:jc w:val="both"/>
        <w:rPr>
          <w:rFonts w:ascii="Times New Roman" w:hAnsi="Times New Roman"/>
          <w:sz w:val="24"/>
          <w:szCs w:val="24"/>
        </w:rPr>
      </w:pPr>
      <w:r w:rsidRPr="00A7195A">
        <w:rPr>
          <w:rFonts w:ascii="Times New Roman" w:hAnsi="Times New Roman"/>
          <w:sz w:val="24"/>
          <w:szCs w:val="24"/>
        </w:rPr>
        <w:t>Заведующий кафедрой</w:t>
      </w:r>
      <w:r w:rsidR="00A7195A">
        <w:rPr>
          <w:rFonts w:ascii="Times New Roman" w:hAnsi="Times New Roman"/>
          <w:sz w:val="24"/>
          <w:szCs w:val="24"/>
        </w:rPr>
        <w:t xml:space="preserve"> ________________</w:t>
      </w:r>
      <w:r w:rsidR="00A7195A" w:rsidRPr="00A7195A">
        <w:rPr>
          <w:rFonts w:ascii="Times New Roman" w:hAnsi="Times New Roman"/>
          <w:sz w:val="24"/>
          <w:szCs w:val="24"/>
        </w:rPr>
        <w:t xml:space="preserve"> </w:t>
      </w:r>
      <w:r w:rsidR="00A7195A">
        <w:rPr>
          <w:rFonts w:ascii="Times New Roman" w:hAnsi="Times New Roman"/>
          <w:sz w:val="24"/>
          <w:szCs w:val="24"/>
        </w:rPr>
        <w:t xml:space="preserve">  </w:t>
      </w:r>
      <w:r w:rsidR="00A7195A" w:rsidRPr="00A7195A">
        <w:rPr>
          <w:rFonts w:ascii="Times New Roman" w:hAnsi="Times New Roman"/>
          <w:sz w:val="24"/>
          <w:szCs w:val="24"/>
          <w:u w:val="single"/>
        </w:rPr>
        <w:t>Баранцева Н.А.</w:t>
      </w:r>
      <w:r w:rsidR="00A7195A" w:rsidRPr="00A7195A">
        <w:rPr>
          <w:rFonts w:ascii="Times New Roman" w:hAnsi="Times New Roman"/>
          <w:sz w:val="24"/>
          <w:szCs w:val="24"/>
        </w:rPr>
        <w:t xml:space="preserve">       </w:t>
      </w:r>
      <w:r w:rsidR="00A7195A">
        <w:rPr>
          <w:rFonts w:ascii="Times New Roman" w:hAnsi="Times New Roman"/>
          <w:sz w:val="24"/>
          <w:szCs w:val="24"/>
        </w:rPr>
        <w:t xml:space="preserve">  </w:t>
      </w:r>
      <w:r w:rsidR="00A7195A">
        <w:rPr>
          <w:rFonts w:ascii="Times New Roman" w:hAnsi="Times New Roman"/>
          <w:sz w:val="24"/>
          <w:szCs w:val="24"/>
          <w:u w:val="single"/>
        </w:rPr>
        <w:t xml:space="preserve">30 августа </w:t>
      </w:r>
      <w:r w:rsidR="00A7195A" w:rsidRPr="00A7195A">
        <w:rPr>
          <w:rFonts w:ascii="Times New Roman" w:hAnsi="Times New Roman"/>
          <w:sz w:val="24"/>
          <w:szCs w:val="24"/>
          <w:u w:val="single"/>
        </w:rPr>
        <w:t>2022</w:t>
      </w:r>
      <w:r w:rsidR="00A7195A">
        <w:rPr>
          <w:rFonts w:ascii="Times New Roman" w:hAnsi="Times New Roman"/>
          <w:sz w:val="24"/>
          <w:szCs w:val="24"/>
          <w:u w:val="single"/>
        </w:rPr>
        <w:t xml:space="preserve"> г.</w:t>
      </w:r>
    </w:p>
    <w:p w:rsidR="00A7195A" w:rsidRPr="00D5459D" w:rsidRDefault="00D5459D" w:rsidP="00A7195A">
      <w:pPr>
        <w:spacing w:after="0" w:line="240" w:lineRule="auto"/>
        <w:ind w:left="2124"/>
        <w:jc w:val="both"/>
        <w:rPr>
          <w:rFonts w:ascii="Times New Roman" w:hAnsi="Times New Roman"/>
          <w:sz w:val="20"/>
          <w:szCs w:val="24"/>
        </w:rPr>
      </w:pPr>
      <w:r>
        <w:rPr>
          <w:rFonts w:ascii="Times New Roman" w:hAnsi="Times New Roman"/>
          <w:sz w:val="20"/>
          <w:szCs w:val="24"/>
        </w:rPr>
        <w:t xml:space="preserve">        </w:t>
      </w:r>
      <w:r w:rsidR="00A7195A">
        <w:rPr>
          <w:rFonts w:ascii="Times New Roman" w:hAnsi="Times New Roman"/>
          <w:sz w:val="20"/>
          <w:szCs w:val="24"/>
        </w:rPr>
        <w:t xml:space="preserve">         </w:t>
      </w:r>
      <w:r>
        <w:rPr>
          <w:rFonts w:ascii="Times New Roman" w:hAnsi="Times New Roman"/>
          <w:sz w:val="20"/>
          <w:szCs w:val="24"/>
        </w:rPr>
        <w:t>(подпись)</w:t>
      </w:r>
      <w:r w:rsidR="00A7195A">
        <w:rPr>
          <w:rFonts w:ascii="Times New Roman" w:hAnsi="Times New Roman"/>
          <w:sz w:val="20"/>
          <w:szCs w:val="24"/>
        </w:rPr>
        <w:t xml:space="preserve">                        (ФИО)</w:t>
      </w:r>
      <w:r w:rsidR="00A7195A" w:rsidRPr="00A7195A">
        <w:rPr>
          <w:rFonts w:ascii="Times New Roman" w:hAnsi="Times New Roman"/>
          <w:sz w:val="20"/>
          <w:szCs w:val="24"/>
        </w:rPr>
        <w:t xml:space="preserve"> </w:t>
      </w:r>
      <w:r w:rsidR="00A7195A">
        <w:rPr>
          <w:rFonts w:ascii="Times New Roman" w:hAnsi="Times New Roman"/>
          <w:sz w:val="20"/>
          <w:szCs w:val="24"/>
        </w:rPr>
        <w:t xml:space="preserve">                                (дата)</w:t>
      </w:r>
    </w:p>
    <w:p w:rsidR="00D5459D" w:rsidRPr="00D5459D" w:rsidRDefault="00D5459D" w:rsidP="00D5459D">
      <w:pPr>
        <w:spacing w:after="0" w:line="240" w:lineRule="auto"/>
        <w:ind w:left="2124"/>
        <w:jc w:val="both"/>
        <w:rPr>
          <w:rFonts w:ascii="Times New Roman" w:hAnsi="Times New Roman"/>
          <w:sz w:val="20"/>
          <w:szCs w:val="24"/>
        </w:rPr>
      </w:pPr>
    </w:p>
    <w:sectPr w:rsidR="00D5459D" w:rsidRPr="00D54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5C"/>
    <w:rsid w:val="00002FDA"/>
    <w:rsid w:val="000417D0"/>
    <w:rsid w:val="000C6CA6"/>
    <w:rsid w:val="00407ADA"/>
    <w:rsid w:val="00712555"/>
    <w:rsid w:val="00751EF9"/>
    <w:rsid w:val="00855DAE"/>
    <w:rsid w:val="00926543"/>
    <w:rsid w:val="00A7195A"/>
    <w:rsid w:val="00BB335C"/>
    <w:rsid w:val="00BC45F5"/>
    <w:rsid w:val="00D366C1"/>
    <w:rsid w:val="00D5459D"/>
    <w:rsid w:val="00D8095A"/>
    <w:rsid w:val="00DC6AF3"/>
    <w:rsid w:val="00F4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
    <w:uiPriority w:val="99"/>
    <w:unhideWhenUsed/>
    <w:rsid w:val="00926543"/>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3"/>
    <w:uiPriority w:val="99"/>
    <w:locked/>
    <w:rsid w:val="00926543"/>
    <w:rPr>
      <w:rFonts w:ascii="Times New Roman" w:eastAsia="Times New Roman" w:hAnsi="Times New Roman" w:cs="Times New Roman"/>
      <w:sz w:val="24"/>
      <w:szCs w:val="24"/>
      <w:lang w:val="x-none" w:eastAsia="ru-RU"/>
    </w:rPr>
  </w:style>
  <w:style w:type="table" w:styleId="a4">
    <w:name w:val="Table Grid"/>
    <w:basedOn w:val="a1"/>
    <w:uiPriority w:val="59"/>
    <w:rsid w:val="0092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
    <w:uiPriority w:val="99"/>
    <w:unhideWhenUsed/>
    <w:rsid w:val="00926543"/>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3"/>
    <w:uiPriority w:val="99"/>
    <w:locked/>
    <w:rsid w:val="00926543"/>
    <w:rPr>
      <w:rFonts w:ascii="Times New Roman" w:eastAsia="Times New Roman" w:hAnsi="Times New Roman" w:cs="Times New Roman"/>
      <w:sz w:val="24"/>
      <w:szCs w:val="24"/>
      <w:lang w:val="x-none" w:eastAsia="ru-RU"/>
    </w:rPr>
  </w:style>
  <w:style w:type="table" w:styleId="a4">
    <w:name w:val="Table Grid"/>
    <w:basedOn w:val="a1"/>
    <w:uiPriority w:val="59"/>
    <w:rsid w:val="0092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4486">
      <w:bodyDiv w:val="1"/>
      <w:marLeft w:val="0"/>
      <w:marRight w:val="0"/>
      <w:marTop w:val="0"/>
      <w:marBottom w:val="0"/>
      <w:divBdr>
        <w:top w:val="none" w:sz="0" w:space="0" w:color="auto"/>
        <w:left w:val="none" w:sz="0" w:space="0" w:color="auto"/>
        <w:bottom w:val="none" w:sz="0" w:space="0" w:color="auto"/>
        <w:right w:val="none" w:sz="0" w:space="0" w:color="auto"/>
      </w:divBdr>
    </w:div>
    <w:div w:id="166336641">
      <w:bodyDiv w:val="1"/>
      <w:marLeft w:val="0"/>
      <w:marRight w:val="0"/>
      <w:marTop w:val="0"/>
      <w:marBottom w:val="0"/>
      <w:divBdr>
        <w:top w:val="none" w:sz="0" w:space="0" w:color="auto"/>
        <w:left w:val="none" w:sz="0" w:space="0" w:color="auto"/>
        <w:bottom w:val="none" w:sz="0" w:space="0" w:color="auto"/>
        <w:right w:val="none" w:sz="0" w:space="0" w:color="auto"/>
      </w:divBdr>
    </w:div>
    <w:div w:id="298995774">
      <w:bodyDiv w:val="1"/>
      <w:marLeft w:val="0"/>
      <w:marRight w:val="0"/>
      <w:marTop w:val="0"/>
      <w:marBottom w:val="0"/>
      <w:divBdr>
        <w:top w:val="none" w:sz="0" w:space="0" w:color="auto"/>
        <w:left w:val="none" w:sz="0" w:space="0" w:color="auto"/>
        <w:bottom w:val="none" w:sz="0" w:space="0" w:color="auto"/>
        <w:right w:val="none" w:sz="0" w:space="0" w:color="auto"/>
      </w:divBdr>
    </w:div>
    <w:div w:id="1222714991">
      <w:bodyDiv w:val="1"/>
      <w:marLeft w:val="0"/>
      <w:marRight w:val="0"/>
      <w:marTop w:val="0"/>
      <w:marBottom w:val="0"/>
      <w:divBdr>
        <w:top w:val="none" w:sz="0" w:space="0" w:color="auto"/>
        <w:left w:val="none" w:sz="0" w:space="0" w:color="auto"/>
        <w:bottom w:val="none" w:sz="0" w:space="0" w:color="auto"/>
        <w:right w:val="none" w:sz="0" w:space="0" w:color="auto"/>
      </w:divBdr>
    </w:div>
    <w:div w:id="1985771403">
      <w:bodyDiv w:val="1"/>
      <w:marLeft w:val="0"/>
      <w:marRight w:val="0"/>
      <w:marTop w:val="0"/>
      <w:marBottom w:val="0"/>
      <w:divBdr>
        <w:top w:val="none" w:sz="0" w:space="0" w:color="auto"/>
        <w:left w:val="none" w:sz="0" w:space="0" w:color="auto"/>
        <w:bottom w:val="none" w:sz="0" w:space="0" w:color="auto"/>
        <w:right w:val="none" w:sz="0" w:space="0" w:color="auto"/>
      </w:divBdr>
    </w:div>
    <w:div w:id="21294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Г. Корж</dc:creator>
  <cp:lastModifiedBy>Наталья Баранцева</cp:lastModifiedBy>
  <cp:revision>11</cp:revision>
  <cp:lastPrinted>2022-08-26T04:20:00Z</cp:lastPrinted>
  <dcterms:created xsi:type="dcterms:W3CDTF">2022-08-24T02:08:00Z</dcterms:created>
  <dcterms:modified xsi:type="dcterms:W3CDTF">2022-08-26T04:20:00Z</dcterms:modified>
</cp:coreProperties>
</file>